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CF" w:rsidRDefault="00A25D9F" w:rsidP="00A25D9F">
      <w:pPr>
        <w:spacing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Thursday Plan - 14th May 2020</w:t>
      </w:r>
    </w:p>
    <w:p w:rsidR="00B17BCF" w:rsidRDefault="00B17BC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multiplication tables (focus on x11 and x12 this week)</w:t>
      </w: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Well-being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:rsidR="00B17BCF" w:rsidRDefault="00B17BCF" w:rsidP="00A25D9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B17BC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Today, we are learning a little mor</w:t>
      </w:r>
      <w:r>
        <w:rPr>
          <w:rFonts w:ascii="Comic Sans MS" w:eastAsia="Comic Sans MS" w:hAnsi="Comic Sans MS" w:cs="Comic Sans MS"/>
          <w:sz w:val="24"/>
          <w:szCs w:val="24"/>
        </w:rPr>
        <w:t>e about persuasive writing. Sometimes, people write and say speeches to persuade others to listen to them or to do something.</w:t>
      </w:r>
    </w:p>
    <w:p w:rsidR="00B17BCF" w:rsidRPr="00A25D9F" w:rsidRDefault="00A25D9F" w:rsidP="00A25D9F">
      <w:pPr>
        <w:pStyle w:val="ListParagraph"/>
        <w:numPr>
          <w:ilvl w:val="0"/>
          <w:numId w:val="9"/>
        </w:numPr>
        <w:spacing w:before="240" w:line="240" w:lineRule="auto"/>
        <w:ind w:left="709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 xml:space="preserve">Can you think of some examples of persuasive speeches? Have you ever heard a speech? Try listening to a speech by </w:t>
      </w:r>
      <w:hyperlink r:id="rId6">
        <w:r w:rsidRPr="00A25D9F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Greta Thunberg</w:t>
        </w:r>
      </w:hyperlink>
      <w:r w:rsidRPr="00A25D9F">
        <w:rPr>
          <w:rFonts w:ascii="Comic Sans MS" w:eastAsia="Comic Sans MS" w:hAnsi="Comic Sans MS" w:cs="Comic Sans MS"/>
          <w:sz w:val="24"/>
          <w:szCs w:val="24"/>
        </w:rPr>
        <w:t xml:space="preserve">, </w:t>
      </w:r>
      <w:hyperlink r:id="rId7">
        <w:r w:rsidRPr="00A25D9F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Barack Obama</w:t>
        </w:r>
      </w:hyperlink>
      <w:r w:rsidRPr="00A25D9F">
        <w:rPr>
          <w:rFonts w:ascii="Comic Sans MS" w:eastAsia="Comic Sans MS" w:hAnsi="Comic Sans MS" w:cs="Comic Sans MS"/>
          <w:sz w:val="24"/>
          <w:szCs w:val="24"/>
        </w:rPr>
        <w:t xml:space="preserve"> or even </w:t>
      </w:r>
      <w:hyperlink r:id="rId8">
        <w:proofErr w:type="spellStart"/>
        <w:r w:rsidRPr="00A25D9F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Spongebob</w:t>
        </w:r>
        <w:proofErr w:type="spellEnd"/>
        <w:r w:rsidRPr="00A25D9F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A25D9F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S</w:t>
        </w:r>
        <w:r w:rsidRPr="00A25D9F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quarepants</w:t>
        </w:r>
        <w:proofErr w:type="spellEnd"/>
      </w:hyperlink>
      <w:r w:rsidRPr="00A25D9F">
        <w:rPr>
          <w:rFonts w:ascii="Comic Sans MS" w:eastAsia="Comic Sans MS" w:hAnsi="Comic Sans MS" w:cs="Comic Sans MS"/>
          <w:sz w:val="24"/>
          <w:szCs w:val="24"/>
        </w:rPr>
        <w:t>!</w:t>
      </w:r>
    </w:p>
    <w:p w:rsidR="00B17BCF" w:rsidRDefault="00A25D9F" w:rsidP="00A25D9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ou are going to write your own speech, to persuade someone of something. Watch</w:t>
      </w:r>
      <w:hyperlink r:id="rId9">
        <w:r>
          <w:rPr>
            <w:rFonts w:ascii="Comic Sans MS" w:eastAsia="Comic Sans MS" w:hAnsi="Comic Sans MS" w:cs="Comic Sans MS"/>
            <w:sz w:val="24"/>
            <w:szCs w:val="24"/>
          </w:rPr>
          <w:t xml:space="preserve"> </w:t>
        </w:r>
      </w:hyperlink>
      <w:hyperlink r:id="rId10">
        <w:r>
          <w:rPr>
            <w:rFonts w:ascii="Comic Sans MS" w:eastAsia="Comic Sans MS" w:hAnsi="Comic Sans MS" w:cs="Comic Sans MS"/>
            <w:color w:val="1155CC"/>
            <w:sz w:val="24"/>
            <w:szCs w:val="24"/>
          </w:rPr>
          <w:t>this video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help you with how to wri</w:t>
      </w:r>
      <w:r>
        <w:rPr>
          <w:rFonts w:ascii="Comic Sans MS" w:eastAsia="Comic Sans MS" w:hAnsi="Comic Sans MS" w:cs="Comic Sans MS"/>
          <w:sz w:val="24"/>
          <w:szCs w:val="24"/>
        </w:rPr>
        <w:t xml:space="preserve">te a persuasive speech. </w:t>
      </w:r>
    </w:p>
    <w:p w:rsidR="00B17BCF" w:rsidRDefault="00A25D9F" w:rsidP="00A25D9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Choose a topic for your speech. You can use your own idea, or you can choose one of these options:</w:t>
      </w:r>
    </w:p>
    <w:p w:rsidR="00B17BCF" w:rsidRDefault="00A25D9F" w:rsidP="00A25D9F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 should be the president of Ireland.</w:t>
      </w:r>
    </w:p>
    <w:p w:rsidR="00B17BCF" w:rsidRDefault="00A25D9F" w:rsidP="00A25D9F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 should be on the Citywest ETNS Student Council.</w:t>
      </w:r>
    </w:p>
    <w:p w:rsidR="00B17BCF" w:rsidRDefault="00A25D9F" w:rsidP="00A25D9F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 should be allowed to eat whatever I want. </w:t>
      </w:r>
    </w:p>
    <w:p w:rsidR="00B17BCF" w:rsidRDefault="00A25D9F" w:rsidP="00A25D9F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 should get a day off school work.</w:t>
      </w:r>
    </w:p>
    <w:p w:rsidR="00B17BCF" w:rsidRPr="00A25D9F" w:rsidRDefault="00A25D9F" w:rsidP="00A25D9F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>You might remember to use OREO (</w:t>
      </w:r>
      <w:r w:rsidRPr="00A25D9F">
        <w:rPr>
          <w:rFonts w:ascii="Comic Sans MS" w:eastAsia="Comic Sans MS" w:hAnsi="Comic Sans MS" w:cs="Comic Sans MS"/>
          <w:i/>
          <w:sz w:val="24"/>
          <w:szCs w:val="24"/>
        </w:rPr>
        <w:t>Opinion, Reasons, Example, Opinions again</w:t>
      </w:r>
      <w:r w:rsidRPr="00A25D9F">
        <w:rPr>
          <w:rFonts w:ascii="Comic Sans MS" w:eastAsia="Comic Sans MS" w:hAnsi="Comic Sans MS" w:cs="Comic Sans MS"/>
          <w:sz w:val="24"/>
          <w:szCs w:val="24"/>
        </w:rPr>
        <w:t xml:space="preserve">) to help you with your speech. Check back to last week’s video to remind you. </w:t>
      </w:r>
    </w:p>
    <w:p w:rsidR="00A25D9F" w:rsidRPr="00A25D9F" w:rsidRDefault="00A25D9F" w:rsidP="00A25D9F">
      <w:pPr>
        <w:pStyle w:val="ListParagraph"/>
        <w:numPr>
          <w:ilvl w:val="0"/>
          <w:numId w:val="3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>Bonus: If you wish, you could use Seesaw to record an audio versi</w:t>
      </w:r>
      <w:r w:rsidRPr="00A25D9F">
        <w:rPr>
          <w:rFonts w:ascii="Comic Sans MS" w:eastAsia="Comic Sans MS" w:hAnsi="Comic Sans MS" w:cs="Comic Sans MS"/>
          <w:sz w:val="24"/>
          <w:szCs w:val="24"/>
        </w:rPr>
        <w:t>on of your speech!</w:t>
      </w:r>
    </w:p>
    <w:p w:rsidR="00A25D9F" w:rsidRPr="00A25D9F" w:rsidRDefault="00A25D9F" w:rsidP="00A25D9F">
      <w:p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17BCF" w:rsidRDefault="00A25D9F" w:rsidP="00A25D9F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B17BCF" w:rsidRDefault="00A25D9F" w:rsidP="00A25D9F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This lesson is also available on Seesaw.</w:t>
      </w:r>
    </w:p>
    <w:p w:rsidR="00B17BCF" w:rsidRDefault="00A25D9F" w:rsidP="00A25D9F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Play ‘Division Facts’ on </w:t>
      </w:r>
      <w:hyperlink r:id="rId11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‘Hit the Button’</w:t>
        </w:r>
      </w:hyperlink>
    </w:p>
    <w:p w:rsidR="00B17BCF" w:rsidRDefault="00A25D9F" w:rsidP="00A25D9F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Today, we are learning about dividing bigger numbers. Watch Sarah’s video to find out more.</w:t>
      </w:r>
    </w:p>
    <w:p w:rsidR="00B17BCF" w:rsidRPr="00A25D9F" w:rsidRDefault="00A25D9F" w:rsidP="00A25D9F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 / do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p.146</w:t>
      </w:r>
    </w:p>
    <w:p w:rsidR="00B17BCF" w:rsidRDefault="00A25D9F" w:rsidP="00A25D9F">
      <w:pPr>
        <w:spacing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3. SESE:</w:t>
      </w:r>
    </w:p>
    <w:p w:rsidR="00B17BC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 today and tomorrow, we are going to work on a project. You have 2 decisions to make, think carefully!</w:t>
      </w:r>
    </w:p>
    <w:p w:rsidR="00B17BCF" w:rsidRDefault="00A25D9F" w:rsidP="00A25D9F">
      <w:pPr>
        <w:spacing w:before="240" w:after="240" w:line="240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      Choos</w:t>
      </w:r>
      <w:r>
        <w:rPr>
          <w:rFonts w:ascii="Comic Sans MS" w:eastAsia="Comic Sans MS" w:hAnsi="Comic Sans MS" w:cs="Comic Sans MS"/>
          <w:sz w:val="24"/>
          <w:szCs w:val="24"/>
        </w:rPr>
        <w:t xml:space="preserve">e the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theme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your project:</w:t>
      </w:r>
    </w:p>
    <w:p w:rsidR="00B17BCF" w:rsidRPr="00A25D9F" w:rsidRDefault="00A25D9F" w:rsidP="00A25D9F">
      <w:pPr>
        <w:pStyle w:val="ListParagraph"/>
        <w:numPr>
          <w:ilvl w:val="0"/>
          <w:numId w:val="8"/>
        </w:numPr>
        <w:spacing w:before="24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>Project ‘All about Australia’</w:t>
      </w:r>
    </w:p>
    <w:p w:rsidR="00B17BCF" w:rsidRPr="00A25D9F" w:rsidRDefault="00A25D9F" w:rsidP="00A25D9F">
      <w:pPr>
        <w:pStyle w:val="ListParagraph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>Project based on one of the Australian cities</w:t>
      </w:r>
    </w:p>
    <w:p w:rsidR="00B17BCF" w:rsidRPr="00A25D9F" w:rsidRDefault="00A25D9F" w:rsidP="00A25D9F">
      <w:pPr>
        <w:pStyle w:val="ListParagraph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>Project about the Aboriginal people</w:t>
      </w:r>
    </w:p>
    <w:p w:rsidR="00B17BCF" w:rsidRPr="00A25D9F" w:rsidRDefault="00A25D9F" w:rsidP="00A25D9F">
      <w:pPr>
        <w:pStyle w:val="ListParagraph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>Project about an Australian animal</w:t>
      </w:r>
    </w:p>
    <w:p w:rsidR="00B17BCF" w:rsidRPr="00A25D9F" w:rsidRDefault="00A25D9F" w:rsidP="00A25D9F">
      <w:pPr>
        <w:pStyle w:val="ListParagraph"/>
        <w:numPr>
          <w:ilvl w:val="0"/>
          <w:numId w:val="8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A25D9F">
        <w:rPr>
          <w:rFonts w:ascii="Comic Sans MS" w:eastAsia="Comic Sans MS" w:hAnsi="Comic Sans MS" w:cs="Comic Sans MS"/>
          <w:sz w:val="24"/>
          <w:szCs w:val="24"/>
        </w:rPr>
        <w:t>Project about an Australian landmark.</w:t>
      </w:r>
    </w:p>
    <w:p w:rsidR="00B17BCF" w:rsidRDefault="00A25D9F" w:rsidP="00A25D9F">
      <w:pPr>
        <w:spacing w:before="240" w:after="240" w:line="240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</w:t>
      </w:r>
      <w:r>
        <w:rPr>
          <w:rFonts w:ascii="Comic Sans MS" w:eastAsia="Comic Sans MS" w:hAnsi="Comic Sans MS" w:cs="Comic Sans MS"/>
          <w:sz w:val="24"/>
          <w:szCs w:val="24"/>
        </w:rPr>
        <w:t xml:space="preserve">.       Choose what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type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project you w</w:t>
      </w:r>
      <w:r>
        <w:rPr>
          <w:rFonts w:ascii="Comic Sans MS" w:eastAsia="Comic Sans MS" w:hAnsi="Comic Sans MS" w:cs="Comic Sans MS"/>
          <w:sz w:val="24"/>
          <w:szCs w:val="24"/>
        </w:rPr>
        <w:t>ill make:</w:t>
      </w:r>
    </w:p>
    <w:p w:rsidR="00B17BCF" w:rsidRDefault="00A25D9F" w:rsidP="00A25D9F">
      <w:pPr>
        <w:numPr>
          <w:ilvl w:val="0"/>
          <w:numId w:val="4"/>
        </w:numPr>
        <w:spacing w:before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poster or document using paper and pencils</w:t>
      </w:r>
    </w:p>
    <w:p w:rsidR="00B17BCF" w:rsidRDefault="00A25D9F" w:rsidP="00A25D9F">
      <w:pPr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Word document or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</w:p>
    <w:p w:rsidR="00B17BCF" w:rsidRDefault="00A25D9F" w:rsidP="00A25D9F">
      <w:pPr>
        <w:numPr>
          <w:ilvl w:val="0"/>
          <w:numId w:val="4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project on Seesaw</w:t>
      </w:r>
    </w:p>
    <w:p w:rsidR="00B17BC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Your project should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include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B17BCF" w:rsidRDefault="00A25D9F" w:rsidP="00A25D9F">
      <w:pPr>
        <w:numPr>
          <w:ilvl w:val="0"/>
          <w:numId w:val="7"/>
        </w:numPr>
        <w:spacing w:before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colourful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title</w:t>
      </w:r>
    </w:p>
    <w:p w:rsidR="00B17BCF" w:rsidRDefault="00A25D9F" w:rsidP="00A25D9F">
      <w:pPr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picture/drawing of Australia</w:t>
      </w:r>
    </w:p>
    <w:p w:rsidR="00B17BCF" w:rsidRDefault="00A25D9F" w:rsidP="00A25D9F">
      <w:pPr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picture/drawing based on my topic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 animal, city, landmark</w:t>
      </w:r>
    </w:p>
    <w:p w:rsidR="00B17BCF" w:rsidRDefault="00A25D9F" w:rsidP="00A25D9F">
      <w:pPr>
        <w:numPr>
          <w:ilvl w:val="0"/>
          <w:numId w:val="7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 facts about your topic</w:t>
      </w:r>
    </w:p>
    <w:p w:rsidR="00A25D9F" w:rsidRDefault="00A25D9F" w:rsidP="00A25D9F">
      <w:pPr>
        <w:spacing w:before="240" w:after="240" w:line="240" w:lineRule="auto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 w:rsidRPr="00A25D9F">
        <w:rPr>
          <w:rFonts w:ascii="Comic Sans MS" w:eastAsia="Comic Sans MS" w:hAnsi="Comic Sans MS" w:cs="Comic Sans MS"/>
          <w:i/>
          <w:sz w:val="24"/>
          <w:szCs w:val="24"/>
        </w:rPr>
        <w:t xml:space="preserve">We recommend that you do 2 sections today and 2 sections tomorrow! Take a look at the </w:t>
      </w:r>
      <w:proofErr w:type="spellStart"/>
      <w:r w:rsidRPr="00A25D9F">
        <w:rPr>
          <w:rFonts w:ascii="Comic Sans MS" w:eastAsia="Comic Sans MS" w:hAnsi="Comic Sans MS" w:cs="Comic Sans MS"/>
          <w:i/>
          <w:sz w:val="24"/>
          <w:szCs w:val="24"/>
        </w:rPr>
        <w:t>Powerpoint</w:t>
      </w:r>
      <w:proofErr w:type="spellEnd"/>
      <w:r w:rsidRPr="00A25D9F">
        <w:rPr>
          <w:rFonts w:ascii="Comic Sans MS" w:eastAsia="Comic Sans MS" w:hAnsi="Comic Sans MS" w:cs="Comic Sans MS"/>
          <w:i/>
          <w:sz w:val="24"/>
          <w:szCs w:val="24"/>
        </w:rPr>
        <w:t xml:space="preserve"> from yesterday ‘All about Australia’ and the </w:t>
      </w:r>
      <w:proofErr w:type="spellStart"/>
      <w:r w:rsidRPr="00A25D9F">
        <w:rPr>
          <w:rFonts w:ascii="Comic Sans MS" w:eastAsia="Comic Sans MS" w:hAnsi="Comic Sans MS" w:cs="Comic Sans MS"/>
          <w:i/>
          <w:sz w:val="24"/>
          <w:szCs w:val="24"/>
        </w:rPr>
        <w:t>Powerpoint</w:t>
      </w:r>
      <w:proofErr w:type="spellEnd"/>
      <w:r w:rsidRPr="00A25D9F">
        <w:rPr>
          <w:rFonts w:ascii="Comic Sans MS" w:eastAsia="Comic Sans MS" w:hAnsi="Comic Sans MS" w:cs="Comic Sans MS"/>
          <w:i/>
          <w:sz w:val="24"/>
          <w:szCs w:val="24"/>
        </w:rPr>
        <w:t xml:space="preserve"> of ‘Australian Animals’ to help you. You might also like to read some more </w:t>
      </w:r>
      <w:hyperlink r:id="rId12">
        <w:proofErr w:type="spellStart"/>
        <w:r w:rsidRPr="00A25D9F">
          <w:rPr>
            <w:rFonts w:ascii="Comic Sans MS" w:eastAsia="Comic Sans MS" w:hAnsi="Comic Sans MS" w:cs="Comic Sans MS"/>
            <w:i/>
            <w:color w:val="1155CC"/>
            <w:sz w:val="24"/>
            <w:szCs w:val="24"/>
            <w:u w:val="single"/>
          </w:rPr>
          <w:t>here</w:t>
        </w:r>
      </w:hyperlink>
      <w:r w:rsidRPr="00A25D9F">
        <w:rPr>
          <w:rFonts w:ascii="Comic Sans MS" w:eastAsia="Comic Sans MS" w:hAnsi="Comic Sans MS" w:cs="Comic Sans MS"/>
          <w:i/>
          <w:sz w:val="24"/>
          <w:szCs w:val="24"/>
        </w:rPr>
        <w:t>.</w:t>
      </w:r>
      <w:proofErr w:type="spellEnd"/>
    </w:p>
    <w:p w:rsidR="00A25D9F" w:rsidRDefault="00A25D9F" w:rsidP="00A25D9F">
      <w:pPr>
        <w:spacing w:before="240" w:after="24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B17BCF" w:rsidRPr="00A25D9F" w:rsidRDefault="00A25D9F" w:rsidP="00A25D9F">
      <w:pPr>
        <w:spacing w:before="240" w:after="240" w:line="240" w:lineRule="auto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You might want to relax and chill out after all of your work today! Why not try some </w:t>
      </w:r>
      <w:hyperlink r:id="rId13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Yog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take a break!</w:t>
      </w:r>
    </w:p>
    <w:p w:rsidR="00B17BCF" w:rsidRDefault="00B17BCF" w:rsidP="00A25D9F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A25D9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A25D9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A25D9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oBack"/>
      <w:bookmarkEnd w:id="0"/>
    </w:p>
    <w:p w:rsidR="00B17BC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B17BCF" w:rsidRDefault="00A25D9F" w:rsidP="00A25D9F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IE"/>
        </w:rPr>
        <w:drawing>
          <wp:inline distT="114300" distB="114300" distL="114300" distR="114300">
            <wp:extent cx="5891213" cy="74463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213" cy="7446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7B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A47"/>
    <w:multiLevelType w:val="multilevel"/>
    <w:tmpl w:val="3ED27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3944D5"/>
    <w:multiLevelType w:val="multilevel"/>
    <w:tmpl w:val="BC825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4020AA"/>
    <w:multiLevelType w:val="hybridMultilevel"/>
    <w:tmpl w:val="9CA2695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536AE"/>
    <w:multiLevelType w:val="multilevel"/>
    <w:tmpl w:val="BB0EA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E59B1"/>
    <w:multiLevelType w:val="hybridMultilevel"/>
    <w:tmpl w:val="3C6EC9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54E7C"/>
    <w:multiLevelType w:val="multilevel"/>
    <w:tmpl w:val="65F02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7C69EE"/>
    <w:multiLevelType w:val="multilevel"/>
    <w:tmpl w:val="50A65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2D40DF"/>
    <w:multiLevelType w:val="multilevel"/>
    <w:tmpl w:val="EF7AD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5F65CB"/>
    <w:multiLevelType w:val="multilevel"/>
    <w:tmpl w:val="F560F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CF"/>
    <w:rsid w:val="00A25D9F"/>
    <w:rsid w:val="00B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A273AE-CD60-48E6-91E4-A07B3E1F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TLWoquiCE" TargetMode="External"/><Relationship Id="rId13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fbvqE4HSg" TargetMode="External"/><Relationship Id="rId12" Type="http://schemas.openxmlformats.org/officeDocument/2006/relationships/hyperlink" Target="https://kids.nationalgeographic.com/explore/countries/austral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kQSGyeCWg&amp;disable_polymer=true" TargetMode="Externa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www.citywestetns.ie/well-being-fortnigh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O2FjJ4Eo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2FjJ4EoI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 Traynor</cp:lastModifiedBy>
  <cp:revision>2</cp:revision>
  <dcterms:created xsi:type="dcterms:W3CDTF">2020-05-08T07:09:00Z</dcterms:created>
  <dcterms:modified xsi:type="dcterms:W3CDTF">2020-05-08T07:34:00Z</dcterms:modified>
</cp:coreProperties>
</file>